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f81bd"/>
          <w:sz w:val="24"/>
          <w:szCs w:val="24"/>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    </w:t>
      </w:r>
      <w:r w:rsidDel="00000000" w:rsidR="00000000" w:rsidRPr="00000000">
        <w:rPr>
          <w:b w:val="1"/>
          <w:sz w:val="28"/>
          <w:szCs w:val="28"/>
          <w:rtl w:val="0"/>
        </w:rPr>
        <w:t xml:space="preserve">Title </w:t>
      </w:r>
      <w:r w:rsidDel="00000000" w:rsidR="00000000" w:rsidRPr="00000000">
        <w:rPr>
          <w:sz w:val="28"/>
          <w:szCs w:val="28"/>
          <w:rtl w:val="0"/>
        </w:rPr>
        <w:t xml:space="preserve">(font size:14)</w:t>
      </w:r>
      <w:r w:rsidDel="00000000" w:rsidR="00000000" w:rsidRPr="00000000">
        <w:rPr>
          <w:b w:val="1"/>
          <w:sz w:val="28"/>
          <w:szCs w:val="28"/>
          <w:rtl w:val="0"/>
        </w:rPr>
        <w:t xml:space="preserve"> - </w:t>
      </w:r>
      <w:r w:rsidDel="00000000" w:rsidR="00000000" w:rsidRPr="00000000">
        <w:rPr>
          <w:sz w:val="28"/>
          <w:szCs w:val="28"/>
          <w:rtl w:val="0"/>
        </w:rPr>
        <w:t xml:space="preserve"> </w:t>
      </w:r>
      <w:r w:rsidDel="00000000" w:rsidR="00000000" w:rsidRPr="00000000">
        <w:rPr>
          <w:b w:val="1"/>
          <w:sz w:val="28"/>
          <w:szCs w:val="28"/>
          <w:rtl w:val="0"/>
        </w:rPr>
        <w:t xml:space="preserve">This is Title Section </w:t>
      </w:r>
      <w:r w:rsidDel="00000000" w:rsidR="00000000" w:rsidRPr="00000000">
        <w:rPr>
          <w:sz w:val="28"/>
          <w:szCs w:val="28"/>
          <w:rtl w:val="0"/>
        </w:rPr>
        <w:t xml:space="preserve">– </w:t>
      </w:r>
      <w:r w:rsidDel="00000000" w:rsidR="00000000" w:rsidRPr="00000000">
        <w:rPr>
          <w:color w:val="4f81bd"/>
          <w:sz w:val="28"/>
          <w:szCs w:val="28"/>
          <w:rtl w:val="0"/>
        </w:rPr>
        <w:t xml:space="preserve">Use Title Case</w:t>
      </w:r>
      <w:r w:rsidDel="00000000" w:rsidR="00000000" w:rsidRPr="00000000">
        <w:rPr>
          <w:rtl w:val="0"/>
        </w:rPr>
      </w:r>
    </w:p>
    <w:p w:rsidR="00000000" w:rsidDel="00000000" w:rsidP="00000000" w:rsidRDefault="00000000" w:rsidRPr="00000000" w14:paraId="00000002">
      <w:pPr>
        <w:spacing w:line="276" w:lineRule="auto"/>
        <w:ind w:firstLine="0"/>
        <w:jc w:val="left"/>
        <w:rPr>
          <w:color w:val="454545"/>
          <w:sz w:val="22"/>
          <w:szCs w:val="22"/>
        </w:rPr>
      </w:pPr>
      <w:r w:rsidDel="00000000" w:rsidR="00000000" w:rsidRPr="00000000">
        <w:rPr>
          <w:rtl w:val="0"/>
        </w:rPr>
      </w:r>
    </w:p>
    <w:p w:rsidR="00000000" w:rsidDel="00000000" w:rsidP="00000000" w:rsidRDefault="00000000" w:rsidRPr="00000000" w14:paraId="00000003">
      <w:pPr>
        <w:spacing w:line="276" w:lineRule="auto"/>
        <w:ind w:firstLine="0"/>
        <w:rPr>
          <w:color w:val="454545"/>
          <w:sz w:val="22"/>
          <w:szCs w:val="22"/>
        </w:rPr>
      </w:pPr>
      <w:r w:rsidDel="00000000" w:rsidR="00000000" w:rsidRPr="00000000">
        <w:rPr>
          <w:color w:val="454545"/>
          <w:sz w:val="22"/>
          <w:szCs w:val="22"/>
          <w:rtl w:val="0"/>
        </w:rPr>
        <w:t xml:space="preserve"> </w:t>
      </w:r>
      <w:r w:rsidDel="00000000" w:rsidR="00000000" w:rsidRPr="00000000">
        <w:rPr>
          <w:color w:val="454545"/>
          <w:sz w:val="19"/>
          <w:szCs w:val="19"/>
          <w:vertAlign w:val="superscript"/>
          <w:rtl w:val="0"/>
        </w:rPr>
        <w:t xml:space="preserve">1</w:t>
      </w:r>
      <w:r w:rsidDel="00000000" w:rsidR="00000000" w:rsidRPr="00000000">
        <w:rPr>
          <w:color w:val="454545"/>
          <w:sz w:val="22"/>
          <w:szCs w:val="22"/>
          <w:rtl w:val="0"/>
        </w:rPr>
        <w:t xml:space="preserve">First Author,  </w:t>
      </w:r>
      <w:r w:rsidDel="00000000" w:rsidR="00000000" w:rsidRPr="00000000">
        <w:rPr>
          <w:color w:val="454545"/>
          <w:sz w:val="19"/>
          <w:szCs w:val="19"/>
          <w:vertAlign w:val="superscript"/>
          <w:rtl w:val="0"/>
        </w:rPr>
        <w:t xml:space="preserve">2</w:t>
      </w:r>
      <w:r w:rsidDel="00000000" w:rsidR="00000000" w:rsidRPr="00000000">
        <w:rPr>
          <w:color w:val="454545"/>
          <w:sz w:val="22"/>
          <w:szCs w:val="22"/>
          <w:rtl w:val="0"/>
        </w:rPr>
        <w:t xml:space="preserve">Second Author, </w:t>
      </w:r>
      <w:r w:rsidDel="00000000" w:rsidR="00000000" w:rsidRPr="00000000">
        <w:rPr>
          <w:color w:val="454545"/>
          <w:sz w:val="19"/>
          <w:szCs w:val="19"/>
          <w:vertAlign w:val="superscript"/>
          <w:rtl w:val="0"/>
        </w:rPr>
        <w:t xml:space="preserve">3</w:t>
      </w:r>
      <w:r w:rsidDel="00000000" w:rsidR="00000000" w:rsidRPr="00000000">
        <w:rPr>
          <w:color w:val="454545"/>
          <w:sz w:val="22"/>
          <w:szCs w:val="22"/>
          <w:rtl w:val="0"/>
        </w:rPr>
        <w:t xml:space="preserve">Third Author</w:t>
      </w:r>
    </w:p>
    <w:p w:rsidR="00000000" w:rsidDel="00000000" w:rsidP="00000000" w:rsidRDefault="00000000" w:rsidRPr="00000000" w14:paraId="00000004">
      <w:pPr>
        <w:spacing w:line="276" w:lineRule="auto"/>
        <w:ind w:firstLine="0"/>
        <w:rPr>
          <w:color w:val="454545"/>
          <w:sz w:val="22"/>
          <w:szCs w:val="22"/>
        </w:rPr>
      </w:pPr>
      <w:r w:rsidDel="00000000" w:rsidR="00000000" w:rsidRPr="00000000">
        <w:rPr>
          <w:color w:val="454545"/>
          <w:sz w:val="22"/>
          <w:szCs w:val="22"/>
          <w:rtl w:val="0"/>
        </w:rPr>
        <w:t xml:space="preserve"> </w:t>
      </w:r>
      <w:r w:rsidDel="00000000" w:rsidR="00000000" w:rsidRPr="00000000">
        <w:rPr>
          <w:color w:val="454545"/>
          <w:sz w:val="19"/>
          <w:szCs w:val="19"/>
          <w:vertAlign w:val="superscript"/>
          <w:rtl w:val="0"/>
        </w:rPr>
        <w:t xml:space="preserve">1</w:t>
      </w:r>
      <w:r w:rsidDel="00000000" w:rsidR="00000000" w:rsidRPr="00000000">
        <w:rPr>
          <w:color w:val="454545"/>
          <w:sz w:val="22"/>
          <w:szCs w:val="22"/>
          <w:rtl w:val="0"/>
        </w:rPr>
        <w:t xml:space="preserve">Affiliation, </w:t>
      </w:r>
      <w:r w:rsidDel="00000000" w:rsidR="00000000" w:rsidRPr="00000000">
        <w:rPr>
          <w:color w:val="454545"/>
          <w:sz w:val="19"/>
          <w:szCs w:val="19"/>
          <w:vertAlign w:val="superscript"/>
          <w:rtl w:val="0"/>
        </w:rPr>
        <w:t xml:space="preserve">2</w:t>
      </w:r>
      <w:r w:rsidDel="00000000" w:rsidR="00000000" w:rsidRPr="00000000">
        <w:rPr>
          <w:color w:val="454545"/>
          <w:sz w:val="22"/>
          <w:szCs w:val="22"/>
          <w:rtl w:val="0"/>
        </w:rPr>
        <w:t xml:space="preserve">Affiliation, </w:t>
      </w:r>
      <w:r w:rsidDel="00000000" w:rsidR="00000000" w:rsidRPr="00000000">
        <w:rPr>
          <w:color w:val="454545"/>
          <w:sz w:val="19"/>
          <w:szCs w:val="19"/>
          <w:vertAlign w:val="superscript"/>
          <w:rtl w:val="0"/>
        </w:rPr>
        <w:t xml:space="preserve">3</w:t>
      </w:r>
      <w:r w:rsidDel="00000000" w:rsidR="00000000" w:rsidRPr="00000000">
        <w:rPr>
          <w:color w:val="454545"/>
          <w:sz w:val="22"/>
          <w:szCs w:val="22"/>
          <w:rtl w:val="0"/>
        </w:rPr>
        <w:t xml:space="preserve">Affiliation  </w:t>
      </w:r>
    </w:p>
    <w:p w:rsidR="00000000" w:rsidDel="00000000" w:rsidP="00000000" w:rsidRDefault="00000000" w:rsidRPr="00000000" w14:paraId="00000005">
      <w:pPr>
        <w:spacing w:line="276" w:lineRule="auto"/>
        <w:ind w:firstLine="0"/>
        <w:rPr>
          <w:color w:val="454545"/>
          <w:sz w:val="22"/>
          <w:szCs w:val="22"/>
        </w:rPr>
      </w:pPr>
      <w:r w:rsidDel="00000000" w:rsidR="00000000" w:rsidRPr="00000000">
        <w:rPr>
          <w:color w:val="454545"/>
          <w:sz w:val="22"/>
          <w:szCs w:val="22"/>
          <w:rtl w:val="0"/>
        </w:rPr>
        <w:t xml:space="preserve"> </w:t>
      </w:r>
      <w:r w:rsidDel="00000000" w:rsidR="00000000" w:rsidRPr="00000000">
        <w:rPr>
          <w:color w:val="454545"/>
          <w:sz w:val="19"/>
          <w:szCs w:val="19"/>
          <w:vertAlign w:val="superscript"/>
          <w:rtl w:val="0"/>
        </w:rPr>
        <w:t xml:space="preserve">1</w:t>
      </w:r>
      <w:r w:rsidDel="00000000" w:rsidR="00000000" w:rsidRPr="00000000">
        <w:rPr>
          <w:color w:val="454545"/>
          <w:sz w:val="22"/>
          <w:szCs w:val="22"/>
          <w:rtl w:val="0"/>
        </w:rPr>
        <w:t xml:space="preserve">Email, </w:t>
      </w:r>
      <w:r w:rsidDel="00000000" w:rsidR="00000000" w:rsidRPr="00000000">
        <w:rPr>
          <w:color w:val="454545"/>
          <w:sz w:val="19"/>
          <w:szCs w:val="19"/>
          <w:vertAlign w:val="superscript"/>
          <w:rtl w:val="0"/>
        </w:rPr>
        <w:t xml:space="preserve">2</w:t>
      </w:r>
      <w:r w:rsidDel="00000000" w:rsidR="00000000" w:rsidRPr="00000000">
        <w:rPr>
          <w:color w:val="454545"/>
          <w:sz w:val="22"/>
          <w:szCs w:val="22"/>
          <w:rtl w:val="0"/>
        </w:rPr>
        <w:t xml:space="preserve">Email, </w:t>
      </w:r>
      <w:r w:rsidDel="00000000" w:rsidR="00000000" w:rsidRPr="00000000">
        <w:rPr>
          <w:color w:val="454545"/>
          <w:sz w:val="19"/>
          <w:szCs w:val="19"/>
          <w:vertAlign w:val="superscript"/>
          <w:rtl w:val="0"/>
        </w:rPr>
        <w:t xml:space="preserve">3</w:t>
      </w:r>
      <w:r w:rsidDel="00000000" w:rsidR="00000000" w:rsidRPr="00000000">
        <w:rPr>
          <w:color w:val="454545"/>
          <w:sz w:val="22"/>
          <w:szCs w:val="22"/>
          <w:rtl w:val="0"/>
        </w:rPr>
        <w:t xml:space="preserve">Email</w:t>
      </w:r>
    </w:p>
    <w:p w:rsidR="00000000" w:rsidDel="00000000" w:rsidP="00000000" w:rsidRDefault="00000000" w:rsidRPr="00000000" w14:paraId="00000006">
      <w:pPr>
        <w:spacing w:line="276" w:lineRule="auto"/>
        <w:ind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6" w:type="default"/>
          <w:headerReference r:id="rId7" w:type="first"/>
          <w:pgSz w:h="15840" w:w="12240" w:orient="portrait"/>
          <w:pgMar w:bottom="1440" w:top="1440" w:left="1080" w:right="1080" w:header="720" w:footer="720"/>
          <w:pgNumType w:start="1"/>
          <w:titlePg w:val="1"/>
        </w:sectPr>
      </w:pPr>
      <w:r w:rsidDel="00000000" w:rsidR="00000000" w:rsidRPr="00000000">
        <w:rPr>
          <w:color w:val="454545"/>
          <w:sz w:val="18"/>
          <w:szCs w:val="18"/>
          <w:rtl w:val="0"/>
        </w:rPr>
        <w:t xml:space="preserve">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spacing w:before="20" w:lineRule="auto"/>
        <w:ind w:firstLine="202"/>
        <w:jc w:val="both"/>
        <w:rPr>
          <w:b w:val="1"/>
          <w:i w:val="1"/>
          <w:sz w:val="18"/>
          <w:szCs w:val="18"/>
        </w:rPr>
      </w:pPr>
      <w:r w:rsidDel="00000000" w:rsidR="00000000" w:rsidRPr="00000000">
        <w:rPr>
          <w:rtl w:val="0"/>
        </w:rPr>
      </w:r>
    </w:p>
    <w:p w:rsidR="00000000" w:rsidDel="00000000" w:rsidP="00000000" w:rsidRDefault="00000000" w:rsidRPr="00000000" w14:paraId="00000009">
      <w:pPr>
        <w:spacing w:before="20" w:lineRule="auto"/>
        <w:ind w:firstLine="202"/>
        <w:jc w:val="both"/>
        <w:rPr>
          <w:sz w:val="18"/>
          <w:szCs w:val="18"/>
        </w:rPr>
      </w:pPr>
      <w:r w:rsidDel="00000000" w:rsidR="00000000" w:rsidRPr="00000000">
        <w:rPr>
          <w:b w:val="1"/>
          <w:i w:val="1"/>
          <w:sz w:val="18"/>
          <w:szCs w:val="18"/>
          <w:rtl w:val="0"/>
        </w:rPr>
        <w:t xml:space="preserve">Abstract</w:t>
      </w:r>
      <w:r w:rsidDel="00000000" w:rsidR="00000000" w:rsidRPr="00000000">
        <w:rPr>
          <w:b w:val="1"/>
          <w:sz w:val="18"/>
          <w:szCs w:val="18"/>
          <w:rtl w:val="0"/>
        </w:rPr>
        <w:t xml:space="preserve"> – </w:t>
      </w:r>
      <w:r w:rsidDel="00000000" w:rsidR="00000000" w:rsidRPr="00000000">
        <w:rPr>
          <w:color w:val="ff0000"/>
          <w:sz w:val="18"/>
          <w:szCs w:val="18"/>
          <w:rtl w:val="0"/>
        </w:rPr>
        <w:t xml:space="preserve">(150 – 200 words, font size:9)</w:t>
      </w:r>
      <w:r w:rsidDel="00000000" w:rsidR="00000000" w:rsidRPr="00000000">
        <w:rPr>
          <w:b w:val="1"/>
          <w:sz w:val="18"/>
          <w:szCs w:val="18"/>
          <w:rtl w:val="0"/>
        </w:rPr>
        <w:t xml:space="preserve"> </w:t>
      </w:r>
      <w:r w:rsidDel="00000000" w:rsidR="00000000" w:rsidRPr="00000000">
        <w:rPr>
          <w:sz w:val="18"/>
          <w:szCs w:val="18"/>
          <w:rtl w:val="0"/>
        </w:rPr>
        <w:t xml:space="preserve">Upload your files via Submission Portal on the www.jyem.org. Thank you for submitting to the 2019 JYE Journal. This document is a template for Microsoft Word for the submission of a two- to three- page paper to JYE. </w:t>
      </w:r>
    </w:p>
    <w:p w:rsidR="00000000" w:rsidDel="00000000" w:rsidP="00000000" w:rsidRDefault="00000000" w:rsidRPr="00000000" w14:paraId="0000000A">
      <w:pPr>
        <w:shd w:fill="ffffff" w:val="clear"/>
        <w:spacing w:after="300" w:lineRule="auto"/>
        <w:ind w:firstLine="0"/>
        <w:jc w:val="both"/>
        <w:rPr>
          <w:color w:val="ff0000"/>
          <w:sz w:val="18"/>
          <w:szCs w:val="18"/>
        </w:rPr>
      </w:pPr>
      <w:r w:rsidDel="00000000" w:rsidR="00000000" w:rsidRPr="00000000">
        <w:rPr>
          <w:sz w:val="18"/>
          <w:szCs w:val="18"/>
          <w:rtl w:val="0"/>
        </w:rPr>
        <w:t xml:space="preserve">We suggest science(life science and physical science), human, social, philosophy, economy and other researchers who collaborates with numerous other social, business, and human researchers in colleges and organizations to submit papers. Typical topics that we mainly accept under human, social studies, and philosophy include the followings.</w:t>
        <w:tab/>
        <w:tab/>
        <w:tab/>
        <w:tab/>
        <w:tab/>
        <w:tab/>
        <w:tab/>
        <w:tab/>
        <w:tab/>
      </w:r>
      <w:r w:rsidDel="00000000" w:rsidR="00000000" w:rsidRPr="00000000">
        <w:rPr>
          <w:b w:val="1"/>
          <w:i w:val="1"/>
          <w:sz w:val="18"/>
          <w:szCs w:val="18"/>
          <w:rtl w:val="0"/>
        </w:rPr>
        <w:t xml:space="preserve">Keyword</w:t>
      </w:r>
      <w:r w:rsidDel="00000000" w:rsidR="00000000" w:rsidRPr="00000000">
        <w:rPr>
          <w:i w:val="1"/>
          <w:sz w:val="18"/>
          <w:szCs w:val="18"/>
          <w:rtl w:val="0"/>
        </w:rPr>
        <w:t xml:space="preserve">s:</w:t>
      </w:r>
      <w:r w:rsidDel="00000000" w:rsidR="00000000" w:rsidRPr="00000000">
        <w:rPr>
          <w:sz w:val="18"/>
          <w:szCs w:val="18"/>
          <w:rtl w:val="0"/>
        </w:rPr>
        <w:t xml:space="preserve"> </w:t>
      </w:r>
      <w:r w:rsidDel="00000000" w:rsidR="00000000" w:rsidRPr="00000000">
        <w:rPr>
          <w:i w:val="1"/>
          <w:sz w:val="18"/>
          <w:szCs w:val="18"/>
          <w:rtl w:val="0"/>
        </w:rPr>
        <w:t xml:space="preserve">One, two, three, four, fi</w:t>
      </w:r>
      <w:r w:rsidDel="00000000" w:rsidR="00000000" w:rsidRPr="00000000">
        <w:rPr>
          <w:i w:val="1"/>
          <w:rtl w:val="0"/>
        </w:rPr>
        <w:t xml:space="preserve">ve</w:t>
      </w:r>
      <w:r w:rsidDel="00000000" w:rsidR="00000000" w:rsidRPr="00000000">
        <w:rPr>
          <w:sz w:val="18"/>
          <w:szCs w:val="18"/>
          <w:rtl w:val="0"/>
        </w:rPr>
        <w:t xml:space="preserve"> (</w:t>
      </w:r>
      <w:r w:rsidDel="00000000" w:rsidR="00000000" w:rsidRPr="00000000">
        <w:rPr>
          <w:color w:val="ff0000"/>
          <w:sz w:val="18"/>
          <w:szCs w:val="18"/>
          <w:rtl w:val="0"/>
        </w:rPr>
        <w:t xml:space="preserve">at least 5 keywords are required)</w:t>
      </w:r>
    </w:p>
    <w:p w:rsidR="00000000" w:rsidDel="00000000" w:rsidP="00000000" w:rsidRDefault="00000000" w:rsidRPr="00000000" w14:paraId="0000000B">
      <w:pPr>
        <w:pStyle w:val="Heading1"/>
        <w:keepLines w:val="0"/>
        <w:spacing w:after="120" w:before="120" w:lineRule="auto"/>
        <w:ind w:firstLine="0"/>
        <w:jc w:val="left"/>
        <w:rPr>
          <w:b w:val="1"/>
        </w:rPr>
      </w:pPr>
      <w:r w:rsidDel="00000000" w:rsidR="00000000" w:rsidRPr="00000000">
        <w:rPr>
          <w:b w:val="1"/>
          <w:rtl w:val="0"/>
        </w:rPr>
        <w:t xml:space="preserve">Introduction</w:t>
      </w:r>
    </w:p>
    <w:p w:rsidR="00000000" w:rsidDel="00000000" w:rsidP="00000000" w:rsidRDefault="00000000" w:rsidRPr="00000000" w14:paraId="0000000C">
      <w:pPr>
        <w:spacing w:after="120" w:line="228" w:lineRule="auto"/>
        <w:ind w:firstLine="288"/>
        <w:jc w:val="both"/>
        <w:rPr/>
      </w:pPr>
      <w:r w:rsidDel="00000000" w:rsidR="00000000" w:rsidRPr="00000000">
        <w:rPr>
          <w:color w:val="ff0000"/>
          <w:rtl w:val="0"/>
        </w:rPr>
        <w:t xml:space="preserve">(font size:10)</w:t>
      </w:r>
      <w:r w:rsidDel="00000000" w:rsidR="00000000" w:rsidRPr="00000000">
        <w:rPr>
          <w:rtl w:val="0"/>
        </w:rPr>
        <w:t xml:space="preserve"> This template provides authors with most of the formatting specifications needed for preparing electronic versions of their papers. Author must fill in the information form under the “SUBMISSION PORTAL” tab at JYEM.org, and upload their one-page paper and the permission form [1].</w:t>
      </w:r>
    </w:p>
    <w:p w:rsidR="00000000" w:rsidDel="00000000" w:rsidP="00000000" w:rsidRDefault="00000000" w:rsidRPr="00000000" w14:paraId="0000000D">
      <w:pPr>
        <w:spacing w:after="120" w:line="228" w:lineRule="auto"/>
        <w:ind w:firstLine="288"/>
        <w:jc w:val="both"/>
        <w:rPr/>
      </w:pPr>
      <w:r w:rsidDel="00000000" w:rsidR="00000000" w:rsidRPr="00000000">
        <w:rPr>
          <w:rtl w:val="0"/>
        </w:rPr>
        <w:t xml:space="preserve">Headings may be used as required. References may be included if necessary as may figures. But the overall paper (including references and figures) cannot exceed the one page limit.</w:t>
      </w:r>
      <w:r w:rsidDel="00000000" w:rsidR="00000000" w:rsidRPr="00000000">
        <w:rPr>
          <w:rFonts w:ascii="MS Mincho" w:cs="MS Mincho" w:eastAsia="MS Mincho" w:hAnsi="MS Mincho"/>
          <w:rtl w:val="0"/>
        </w:rPr>
        <w:t xml:space="preserve"> </w:t>
      </w:r>
      <w:r w:rsidDel="00000000" w:rsidR="00000000" w:rsidRPr="00000000">
        <w:rPr>
          <w:color w:val="3366ff"/>
          <w:rtl w:val="0"/>
        </w:rPr>
        <w:t xml:space="preserve">Margins are 0.75 on all sides, there are two columns, spacing is 0.95, and font is Times New Roman with size of 10. Use </w:t>
      </w:r>
      <w:r w:rsidDel="00000000" w:rsidR="00000000" w:rsidRPr="00000000">
        <w:rPr>
          <w:i w:val="1"/>
          <w:color w:val="3366ff"/>
          <w:rtl w:val="0"/>
        </w:rPr>
        <w:t xml:space="preserve">italics</w:t>
      </w:r>
      <w:r w:rsidDel="00000000" w:rsidR="00000000" w:rsidRPr="00000000">
        <w:rPr>
          <w:color w:val="3366ff"/>
          <w:rtl w:val="0"/>
        </w:rPr>
        <w:t xml:space="preserve"> for emphasis; do not underline</w:t>
      </w:r>
      <w:r w:rsidDel="00000000" w:rsidR="00000000" w:rsidRPr="00000000">
        <w:rPr>
          <w:rtl w:val="0"/>
        </w:rPr>
        <w:t xml:space="preserve"> [2].</w:t>
      </w:r>
    </w:p>
    <w:p w:rsidR="00000000" w:rsidDel="00000000" w:rsidP="00000000" w:rsidRDefault="00000000" w:rsidRPr="00000000" w14:paraId="0000000E">
      <w:pPr>
        <w:spacing w:after="120" w:line="228" w:lineRule="auto"/>
        <w:ind w:firstLine="288"/>
        <w:jc w:val="both"/>
        <w:rPr/>
      </w:pPr>
      <w:r w:rsidDel="00000000" w:rsidR="00000000" w:rsidRPr="00000000">
        <w:rPr>
          <w:rtl w:val="0"/>
        </w:rPr>
      </w:r>
    </w:p>
    <w:p w:rsidR="00000000" w:rsidDel="00000000" w:rsidP="00000000" w:rsidRDefault="00000000" w:rsidRPr="00000000" w14:paraId="0000000F">
      <w:pPr>
        <w:pStyle w:val="Heading1"/>
        <w:keepLines w:val="0"/>
        <w:spacing w:after="120" w:before="120" w:lineRule="auto"/>
        <w:ind w:firstLine="0"/>
        <w:jc w:val="left"/>
        <w:rPr>
          <w:b w:val="1"/>
        </w:rPr>
      </w:pPr>
      <w:r w:rsidDel="00000000" w:rsidR="00000000" w:rsidRPr="00000000">
        <w:rPr>
          <w:b w:val="1"/>
          <w:rtl w:val="0"/>
        </w:rPr>
        <w:t xml:space="preserve">Subtitle 1</w:t>
      </w:r>
    </w:p>
    <w:p w:rsidR="00000000" w:rsidDel="00000000" w:rsidP="00000000" w:rsidRDefault="00000000" w:rsidRPr="00000000" w14:paraId="00000010">
      <w:pPr>
        <w:spacing w:after="120" w:line="228" w:lineRule="auto"/>
        <w:ind w:firstLine="288"/>
        <w:jc w:val="both"/>
        <w:rPr/>
      </w:pPr>
      <w:r w:rsidDel="00000000" w:rsidR="00000000" w:rsidRPr="00000000">
        <w:rPr>
          <w:rtl w:val="0"/>
        </w:rPr>
        <w:t xml:space="preserve">Define abbreviations and acronyms the first time they are used in the text, even after they have been defined in the abstract. Do not use abbreviations in the title or heads unless they are unavoidable</w:t>
      </w:r>
      <w:r w:rsidDel="00000000" w:rsidR="00000000" w:rsidRPr="00000000">
        <w:rPr>
          <w:rFonts w:ascii="MS Mincho" w:cs="MS Mincho" w:eastAsia="MS Mincho" w:hAnsi="MS Mincho"/>
          <w:rtl w:val="0"/>
        </w:rPr>
        <w:t xml:space="preserve"> </w:t>
      </w:r>
      <w:r w:rsidDel="00000000" w:rsidR="00000000" w:rsidRPr="00000000">
        <w:rPr>
          <w:rtl w:val="0"/>
        </w:rPr>
        <w:t xml:space="preserve">[3].</w:t>
      </w:r>
      <w:r w:rsidDel="00000000" w:rsidR="00000000" w:rsidRPr="00000000">
        <w:rPr>
          <w:rFonts w:ascii="MS Mincho" w:cs="MS Mincho" w:eastAsia="MS Mincho" w:hAnsi="MS Mincho"/>
          <w:rtl w:val="0"/>
        </w:rPr>
        <w:t xml:space="preserve"> </w:t>
      </w:r>
      <w:r w:rsidDel="00000000" w:rsidR="00000000" w:rsidRPr="00000000">
        <w:rPr>
          <w:rtl w:val="0"/>
        </w:rPr>
        <w:t xml:space="preserve">Use SI units.</w:t>
      </w:r>
    </w:p>
    <w:p w:rsidR="00000000" w:rsidDel="00000000" w:rsidP="00000000" w:rsidRDefault="00000000" w:rsidRPr="00000000" w14:paraId="00000011">
      <w:pPr>
        <w:spacing w:after="120" w:line="228" w:lineRule="auto"/>
        <w:ind w:firstLine="288"/>
        <w:jc w:val="both"/>
        <w:rPr>
          <w:rFonts w:ascii="Noto Sans Symbols" w:cs="Noto Sans Symbols" w:eastAsia="Noto Sans Symbols" w:hAnsi="Noto Sans Symbols"/>
        </w:rPr>
      </w:pPr>
      <w:r w:rsidDel="00000000" w:rsidR="00000000" w:rsidRPr="00000000">
        <w:rPr>
          <w:rtl w:val="0"/>
        </w:rPr>
        <w:t xml:space="preserve">You will need to determine whether or not your equation should be typed using either the Times New Roman or the Symbol font (please no other fonts). To create multileveled equations, it may be necessary to treat the equation as a graphic. Equation numbers, within parentheses, are to be flushed right, as in (1), using a right tab stop. Italicize Roman symbols for quantities and variables, but not Greek symbols. Use a long dash rather than a hyphen for a minus sign.</w:t>
      </w:r>
      <w:r w:rsidDel="00000000" w:rsidR="00000000" w:rsidRPr="00000000">
        <w:rPr>
          <w:rtl w:val="0"/>
        </w:rPr>
      </w:r>
    </w:p>
    <w:p w:rsidR="00000000" w:rsidDel="00000000" w:rsidP="00000000" w:rsidRDefault="00000000" w:rsidRPr="00000000" w14:paraId="00000012">
      <w:pPr>
        <w:spacing w:after="120" w:line="228" w:lineRule="auto"/>
        <w:ind w:left="0" w:firstLine="0"/>
        <w:jc w:val="both"/>
        <w:rPr/>
      </w:pPr>
      <w:r w:rsidDel="00000000" w:rsidR="00000000" w:rsidRPr="00000000">
        <w:rPr>
          <w:rtl w:val="0"/>
        </w:rPr>
      </w:r>
    </w:p>
    <w:p w:rsidR="00000000" w:rsidDel="00000000" w:rsidP="00000000" w:rsidRDefault="00000000" w:rsidRPr="00000000" w14:paraId="00000013">
      <w:pPr>
        <w:spacing w:after="120" w:line="228" w:lineRule="auto"/>
        <w:ind w:firstLine="288"/>
        <w:jc w:val="both"/>
        <w:rPr/>
      </w:pPr>
      <w:r w:rsidDel="00000000" w:rsidR="00000000" w:rsidRPr="00000000">
        <w:rPr>
          <w:rtl w:val="0"/>
        </w:rPr>
        <w:t xml:space="preserve">Note that the equation is centered using a center tab stop. Be sure that the symbols in your equation have been defined before or immediately following the equation. </w:t>
      </w:r>
    </w:p>
    <w:p w:rsidR="00000000" w:rsidDel="00000000" w:rsidP="00000000" w:rsidRDefault="00000000" w:rsidRPr="00000000" w14:paraId="00000014">
      <w:pPr>
        <w:pStyle w:val="Heading3"/>
        <w:ind w:left="288"/>
        <w:rPr>
          <w:i w:val="0"/>
        </w:rPr>
      </w:pPr>
      <w:r w:rsidDel="00000000" w:rsidR="00000000" w:rsidRPr="00000000">
        <w:rPr>
          <w:i w:val="0"/>
          <w:rtl w:val="0"/>
        </w:rPr>
        <w:t xml:space="preserve">Figure captions should be below the figures; table heads should appear above the tables. Insert figures and tables after they are cited in the text. Use the abbreviation “Fig. 1”, even at the beginning of a sentence.</w:t>
      </w:r>
    </w:p>
    <w:p w:rsidR="00000000" w:rsidDel="00000000" w:rsidP="00000000" w:rsidRDefault="00000000" w:rsidRPr="00000000" w14:paraId="00000015">
      <w:pPr>
        <w:numPr>
          <w:ilvl w:val="0"/>
          <w:numId w:val="2"/>
        </w:numPr>
        <w:spacing w:after="120" w:before="240" w:line="216" w:lineRule="auto"/>
        <w:ind w:firstLine="0"/>
        <w:rPr>
          <w:smallCaps w:val="1"/>
        </w:rPr>
      </w:pPr>
      <w:r w:rsidDel="00000000" w:rsidR="00000000" w:rsidRPr="00000000">
        <w:rPr>
          <w:smallCaps w:val="1"/>
          <w:sz w:val="16"/>
          <w:szCs w:val="16"/>
          <w:rtl w:val="0"/>
        </w:rPr>
        <w:t xml:space="preserve">Table Type Styles</w:t>
      </w:r>
    </w:p>
    <w:tbl>
      <w:tblPr>
        <w:tblStyle w:val="Table1"/>
        <w:tblW w:w="41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2"/>
        <w:gridCol w:w="1278"/>
        <w:gridCol w:w="900"/>
        <w:tblGridChange w:id="0">
          <w:tblGrid>
            <w:gridCol w:w="1962"/>
            <w:gridCol w:w="1278"/>
            <w:gridCol w:w="900"/>
          </w:tblGrid>
        </w:tblGridChange>
      </w:tblGrid>
      <w:tr>
        <w:trPr>
          <w:cantSplit w:val="0"/>
          <w:trHeight w:val="240" w:hRule="atLeast"/>
          <w:tblHeader w:val="0"/>
        </w:trPr>
        <w:tc>
          <w:tcPr>
            <w:gridSpan w:val="3"/>
            <w:vAlign w:val="center"/>
          </w:tcPr>
          <w:p w:rsidR="00000000" w:rsidDel="00000000" w:rsidP="00000000" w:rsidRDefault="00000000" w:rsidRPr="00000000" w14:paraId="00000016">
            <w:pPr>
              <w:ind w:firstLine="0"/>
              <w:rPr>
                <w:b w:val="1"/>
                <w:sz w:val="16"/>
                <w:szCs w:val="16"/>
              </w:rPr>
            </w:pPr>
            <w:r w:rsidDel="00000000" w:rsidR="00000000" w:rsidRPr="00000000">
              <w:rPr>
                <w:b w:val="1"/>
                <w:sz w:val="16"/>
                <w:szCs w:val="16"/>
                <w:rtl w:val="0"/>
              </w:rPr>
              <w:t xml:space="preserve">Table Column Head</w:t>
            </w:r>
          </w:p>
        </w:tc>
      </w:tr>
      <w:tr>
        <w:trPr>
          <w:cantSplit w:val="0"/>
          <w:trHeight w:val="240" w:hRule="atLeast"/>
          <w:tblHeader w:val="0"/>
        </w:trPr>
        <w:tc>
          <w:tcPr>
            <w:vAlign w:val="center"/>
          </w:tcPr>
          <w:p w:rsidR="00000000" w:rsidDel="00000000" w:rsidP="00000000" w:rsidRDefault="00000000" w:rsidRPr="00000000" w14:paraId="00000019">
            <w:pPr>
              <w:ind w:firstLine="0"/>
              <w:rPr>
                <w:i w:val="1"/>
                <w:sz w:val="15"/>
                <w:szCs w:val="15"/>
              </w:rPr>
            </w:pPr>
            <w:r w:rsidDel="00000000" w:rsidR="00000000" w:rsidRPr="00000000">
              <w:rPr>
                <w:i w:val="1"/>
                <w:sz w:val="15"/>
                <w:szCs w:val="15"/>
                <w:rtl w:val="0"/>
              </w:rPr>
              <w:t xml:space="preserve">Subhead</w:t>
            </w:r>
          </w:p>
        </w:tc>
        <w:tc>
          <w:tcPr>
            <w:vAlign w:val="center"/>
          </w:tcPr>
          <w:p w:rsidR="00000000" w:rsidDel="00000000" w:rsidP="00000000" w:rsidRDefault="00000000" w:rsidRPr="00000000" w14:paraId="0000001A">
            <w:pPr>
              <w:ind w:firstLine="0"/>
              <w:rPr>
                <w:i w:val="1"/>
                <w:sz w:val="15"/>
                <w:szCs w:val="15"/>
              </w:rPr>
            </w:pPr>
            <w:r w:rsidDel="00000000" w:rsidR="00000000" w:rsidRPr="00000000">
              <w:rPr>
                <w:i w:val="1"/>
                <w:sz w:val="15"/>
                <w:szCs w:val="15"/>
                <w:rtl w:val="0"/>
              </w:rPr>
              <w:t xml:space="preserve">Subhead</w:t>
            </w:r>
          </w:p>
        </w:tc>
        <w:tc>
          <w:tcPr>
            <w:vAlign w:val="center"/>
          </w:tcPr>
          <w:p w:rsidR="00000000" w:rsidDel="00000000" w:rsidP="00000000" w:rsidRDefault="00000000" w:rsidRPr="00000000" w14:paraId="0000001B">
            <w:pPr>
              <w:ind w:firstLine="0"/>
              <w:rPr>
                <w:i w:val="1"/>
                <w:sz w:val="15"/>
                <w:szCs w:val="15"/>
              </w:rPr>
            </w:pPr>
            <w:r w:rsidDel="00000000" w:rsidR="00000000" w:rsidRPr="00000000">
              <w:rPr>
                <w:i w:val="1"/>
                <w:sz w:val="15"/>
                <w:szCs w:val="15"/>
                <w:rtl w:val="0"/>
              </w:rPr>
              <w:t xml:space="preserve">Subhead</w:t>
            </w:r>
          </w:p>
        </w:tc>
      </w:tr>
      <w:tr>
        <w:trPr>
          <w:cantSplit w:val="0"/>
          <w:trHeight w:val="320" w:hRule="atLeast"/>
          <w:tblHeader w:val="0"/>
        </w:trPr>
        <w:tc>
          <w:tcPr>
            <w:vAlign w:val="center"/>
          </w:tcPr>
          <w:p w:rsidR="00000000" w:rsidDel="00000000" w:rsidP="00000000" w:rsidRDefault="00000000" w:rsidRPr="00000000" w14:paraId="0000001C">
            <w:pPr>
              <w:ind w:firstLine="0"/>
              <w:rPr>
                <w:sz w:val="16"/>
                <w:szCs w:val="16"/>
              </w:rPr>
            </w:pPr>
            <w:r w:rsidDel="00000000" w:rsidR="00000000" w:rsidRPr="00000000">
              <w:rPr>
                <w:sz w:val="16"/>
                <w:szCs w:val="16"/>
                <w:rtl w:val="0"/>
              </w:rPr>
              <w:t xml:space="preserve">cell</w:t>
            </w:r>
          </w:p>
        </w:tc>
        <w:tc>
          <w:tcPr>
            <w:vAlign w:val="center"/>
          </w:tcPr>
          <w:p w:rsidR="00000000" w:rsidDel="00000000" w:rsidP="00000000" w:rsidRDefault="00000000" w:rsidRPr="00000000" w14:paraId="0000001D">
            <w:pPr>
              <w:ind w:firstLine="0"/>
              <w:jc w:val="left"/>
              <w:rPr>
                <w:sz w:val="16"/>
                <w:szCs w:val="16"/>
              </w:rPr>
            </w:pPr>
            <w:r w:rsidDel="00000000" w:rsidR="00000000" w:rsidRPr="00000000">
              <w:rPr>
                <w:sz w:val="16"/>
                <w:szCs w:val="16"/>
                <w:rtl w:val="0"/>
              </w:rPr>
              <w:t xml:space="preserve">cell</w:t>
            </w:r>
          </w:p>
        </w:tc>
        <w:tc>
          <w:tcPr>
            <w:vAlign w:val="center"/>
          </w:tcPr>
          <w:p w:rsidR="00000000" w:rsidDel="00000000" w:rsidP="00000000" w:rsidRDefault="00000000" w:rsidRPr="00000000" w14:paraId="0000001E">
            <w:pPr>
              <w:ind w:firstLine="0"/>
              <w:jc w:val="left"/>
              <w:rPr>
                <w:sz w:val="16"/>
                <w:szCs w:val="16"/>
              </w:rPr>
            </w:pPr>
            <w:r w:rsidDel="00000000" w:rsidR="00000000" w:rsidRPr="00000000">
              <w:rPr>
                <w:sz w:val="16"/>
                <w:szCs w:val="16"/>
                <w:rtl w:val="0"/>
              </w:rPr>
              <w:t xml:space="preserve">cell</w:t>
            </w:r>
          </w:p>
        </w:tc>
      </w:tr>
    </w:tbl>
    <w:p w:rsidR="00000000" w:rsidDel="00000000" w:rsidP="00000000" w:rsidRDefault="00000000" w:rsidRPr="00000000" w14:paraId="0000001F">
      <w:pPr>
        <w:spacing w:after="200" w:before="80" w:lineRule="auto"/>
        <w:ind w:firstLine="0"/>
        <w:rPr>
          <w:sz w:val="16"/>
          <w:szCs w:val="16"/>
        </w:rPr>
      </w:pPr>
      <w:r w:rsidDel="00000000" w:rsidR="00000000" w:rsidRPr="00000000">
        <w:rPr>
          <w:sz w:val="16"/>
          <w:szCs w:val="16"/>
        </w:rPr>
        <w:drawing>
          <wp:inline distB="0" distT="0" distL="114300" distR="114300">
            <wp:extent cx="1140460" cy="60896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40460" cy="60896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3"/>
        </w:numPr>
        <w:spacing w:after="200" w:before="80" w:lineRule="auto"/>
        <w:ind w:firstLine="0"/>
      </w:pPr>
      <w:r w:rsidDel="00000000" w:rsidR="00000000" w:rsidRPr="00000000">
        <w:rPr>
          <w:sz w:val="16"/>
          <w:szCs w:val="16"/>
          <w:rtl w:val="0"/>
        </w:rPr>
        <w:t xml:space="preserve">Example of a figure caption. </w:t>
      </w:r>
      <w:r w:rsidDel="00000000" w:rsidR="00000000" w:rsidRPr="00000000">
        <w:rPr>
          <w:i w:val="1"/>
          <w:sz w:val="16"/>
          <w:szCs w:val="16"/>
          <w:rtl w:val="0"/>
        </w:rPr>
        <w:t xml:space="preserve">(clear image is recommended)</w:t>
      </w:r>
      <w:r w:rsidDel="00000000" w:rsidR="00000000" w:rsidRPr="00000000">
        <w:rPr>
          <w:rtl w:val="0"/>
        </w:rPr>
      </w:r>
    </w:p>
    <w:p w:rsidR="00000000" w:rsidDel="00000000" w:rsidP="00000000" w:rsidRDefault="00000000" w:rsidRPr="00000000" w14:paraId="00000021">
      <w:pPr>
        <w:widowControl w:val="0"/>
        <w:spacing w:line="252.00000000000003" w:lineRule="auto"/>
        <w:ind w:firstLine="202"/>
        <w:jc w:val="both"/>
        <w:rPr/>
      </w:pPr>
      <w:r w:rsidDel="00000000" w:rsidR="00000000" w:rsidRPr="00000000">
        <w:rPr>
          <w:rtl w:val="0"/>
        </w:rPr>
        <w:t xml:space="preserve">Figure Labels: </w:t>
      </w:r>
      <w:r w:rsidDel="00000000" w:rsidR="00000000" w:rsidRPr="00000000">
        <w:rPr>
          <w:color w:val="ff6600"/>
          <w:rtl w:val="0"/>
        </w:rPr>
        <w:t xml:space="preserve">Use 8 point Times New Roman for Figure and TABLE labels.</w:t>
      </w:r>
      <w:r w:rsidDel="00000000" w:rsidR="00000000" w:rsidRPr="00000000">
        <w:rPr>
          <w:rtl w:val="0"/>
        </w:rPr>
        <w:t xml:space="preserve"> Use words rather than symbols or abbreviations when writing Figure axis labels to avoid confusing the reader. </w:t>
      </w:r>
    </w:p>
    <w:p w:rsidR="00000000" w:rsidDel="00000000" w:rsidP="00000000" w:rsidRDefault="00000000" w:rsidRPr="00000000" w14:paraId="00000022">
      <w:pPr>
        <w:widowControl w:val="0"/>
        <w:spacing w:line="252.00000000000003" w:lineRule="auto"/>
        <w:ind w:firstLine="202"/>
        <w:jc w:val="both"/>
        <w:rPr/>
      </w:pPr>
      <w:r w:rsidDel="00000000" w:rsidR="00000000" w:rsidRPr="00000000">
        <w:rPr>
          <w:rtl w:val="0"/>
        </w:rPr>
      </w:r>
    </w:p>
    <w:p w:rsidR="00000000" w:rsidDel="00000000" w:rsidP="00000000" w:rsidRDefault="00000000" w:rsidRPr="00000000" w14:paraId="00000023">
      <w:pPr>
        <w:pStyle w:val="Heading1"/>
        <w:keepLines w:val="0"/>
        <w:spacing w:after="120" w:before="120" w:lineRule="auto"/>
        <w:ind w:firstLine="0"/>
        <w:jc w:val="left"/>
        <w:rPr>
          <w:b w:val="1"/>
        </w:rPr>
      </w:pPr>
      <w:bookmarkStart w:colFirst="0" w:colLast="0" w:name="_xt7esrewjlv2" w:id="0"/>
      <w:bookmarkEnd w:id="0"/>
      <w:r w:rsidDel="00000000" w:rsidR="00000000" w:rsidRPr="00000000">
        <w:rPr>
          <w:b w:val="1"/>
          <w:rtl w:val="0"/>
        </w:rPr>
        <w:t xml:space="preserve">Any Subtitle</w:t>
      </w:r>
    </w:p>
    <w:p w:rsidR="00000000" w:rsidDel="00000000" w:rsidP="00000000" w:rsidRDefault="00000000" w:rsidRPr="00000000" w14:paraId="00000024">
      <w:pPr>
        <w:spacing w:after="120" w:line="228" w:lineRule="auto"/>
        <w:ind w:firstLine="288"/>
        <w:jc w:val="both"/>
        <w:rPr/>
      </w:pPr>
      <w:r w:rsidDel="00000000" w:rsidR="00000000" w:rsidRPr="00000000">
        <w:rPr>
          <w:rtl w:val="0"/>
        </w:rPr>
        <w:t xml:space="preserve">This template provides authors with most of the formatting specifications needed for preparing electronic versions of their papers. Author must fill in the information form under the “SUBMISSION PORTAL” tab at JYEM.org, and upload their one-page paper and the permission form [5].</w:t>
      </w:r>
    </w:p>
    <w:p w:rsidR="00000000" w:rsidDel="00000000" w:rsidP="00000000" w:rsidRDefault="00000000" w:rsidRPr="00000000" w14:paraId="00000025">
      <w:pPr>
        <w:spacing w:after="120" w:line="228" w:lineRule="auto"/>
        <w:ind w:firstLine="288"/>
        <w:jc w:val="both"/>
        <w:rPr/>
      </w:pPr>
      <w:r w:rsidDel="00000000" w:rsidR="00000000" w:rsidRPr="00000000">
        <w:rPr>
          <w:rtl w:val="0"/>
        </w:rPr>
      </w:r>
    </w:p>
    <w:p w:rsidR="00000000" w:rsidDel="00000000" w:rsidP="00000000" w:rsidRDefault="00000000" w:rsidRPr="00000000" w14:paraId="00000026">
      <w:pPr>
        <w:pStyle w:val="Heading1"/>
        <w:keepLines w:val="0"/>
        <w:spacing w:after="120" w:before="120" w:lineRule="auto"/>
        <w:ind w:firstLine="0"/>
        <w:jc w:val="left"/>
        <w:rPr>
          <w:b w:val="1"/>
        </w:rPr>
      </w:pPr>
      <w:bookmarkStart w:colFirst="0" w:colLast="0" w:name="_2ugjcmhu73qj" w:id="1"/>
      <w:bookmarkEnd w:id="1"/>
      <w:r w:rsidDel="00000000" w:rsidR="00000000" w:rsidRPr="00000000">
        <w:rPr>
          <w:b w:val="1"/>
          <w:rtl w:val="0"/>
        </w:rPr>
        <w:t xml:space="preserve">Any Subtitled(Optional)</w:t>
      </w:r>
      <w:r w:rsidDel="00000000" w:rsidR="00000000" w:rsidRPr="00000000">
        <w:rPr>
          <w:rtl w:val="0"/>
        </w:rPr>
      </w:r>
    </w:p>
    <w:p w:rsidR="00000000" w:rsidDel="00000000" w:rsidP="00000000" w:rsidRDefault="00000000" w:rsidRPr="00000000" w14:paraId="00000027">
      <w:pPr>
        <w:spacing w:after="120" w:line="228" w:lineRule="auto"/>
        <w:ind w:firstLine="288"/>
        <w:jc w:val="both"/>
        <w:rPr/>
      </w:pPr>
      <w:r w:rsidDel="00000000" w:rsidR="00000000" w:rsidRPr="00000000">
        <w:rPr>
          <w:rtl w:val="0"/>
        </w:rPr>
        <w:t xml:space="preserve">This template provides authors with most of the formatting specifications needed for preparing electronic versions of their papers.</w:t>
      </w:r>
    </w:p>
    <w:p w:rsidR="00000000" w:rsidDel="00000000" w:rsidP="00000000" w:rsidRDefault="00000000" w:rsidRPr="00000000" w14:paraId="00000028">
      <w:pPr>
        <w:spacing w:after="120" w:line="228" w:lineRule="auto"/>
        <w:ind w:firstLine="288"/>
        <w:jc w:val="both"/>
        <w:rPr/>
      </w:pPr>
      <w:r w:rsidDel="00000000" w:rsidR="00000000" w:rsidRPr="00000000">
        <w:rPr>
          <w:rtl w:val="0"/>
        </w:rPr>
      </w:r>
    </w:p>
    <w:p w:rsidR="00000000" w:rsidDel="00000000" w:rsidP="00000000" w:rsidRDefault="00000000" w:rsidRPr="00000000" w14:paraId="00000029">
      <w:pPr>
        <w:pStyle w:val="Heading1"/>
        <w:keepLines w:val="0"/>
        <w:spacing w:after="120" w:before="120" w:lineRule="auto"/>
        <w:ind w:firstLine="0"/>
        <w:jc w:val="left"/>
        <w:rPr>
          <w:b w:val="1"/>
        </w:rPr>
      </w:pPr>
      <w:r w:rsidDel="00000000" w:rsidR="00000000" w:rsidRPr="00000000">
        <w:rPr>
          <w:b w:val="1"/>
          <w:rtl w:val="0"/>
        </w:rPr>
        <w:t xml:space="preserve">Discussion and Conclusion (or separate the two Subtitles)</w:t>
      </w:r>
    </w:p>
    <w:p w:rsidR="00000000" w:rsidDel="00000000" w:rsidP="00000000" w:rsidRDefault="00000000" w:rsidRPr="00000000" w14:paraId="0000002A">
      <w:pPr>
        <w:widowControl w:val="0"/>
        <w:spacing w:line="252.00000000000003" w:lineRule="auto"/>
        <w:ind w:firstLine="202"/>
        <w:jc w:val="both"/>
        <w:rPr/>
      </w:pPr>
      <w:r w:rsidDel="00000000" w:rsidR="00000000" w:rsidRPr="00000000">
        <w:rPr>
          <w:rtl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000000" w:rsidDel="00000000" w:rsidP="00000000" w:rsidRDefault="00000000" w:rsidRPr="00000000" w14:paraId="0000002B">
      <w:pPr>
        <w:widowControl w:val="0"/>
        <w:spacing w:line="252.00000000000003" w:lineRule="auto"/>
        <w:ind w:firstLine="202"/>
        <w:jc w:val="both"/>
        <w:rPr/>
      </w:pPr>
      <w:r w:rsidDel="00000000" w:rsidR="00000000" w:rsidRPr="00000000">
        <w:rPr>
          <w:rtl w:val="0"/>
        </w:rPr>
      </w:r>
    </w:p>
    <w:p w:rsidR="00000000" w:rsidDel="00000000" w:rsidP="00000000" w:rsidRDefault="00000000" w:rsidRPr="00000000" w14:paraId="0000002C">
      <w:pPr>
        <w:pStyle w:val="Heading1"/>
        <w:keepLines w:val="0"/>
        <w:spacing w:after="120" w:before="120" w:lineRule="auto"/>
        <w:ind w:firstLine="0"/>
        <w:jc w:val="left"/>
        <w:rPr>
          <w:b w:val="1"/>
        </w:rPr>
      </w:pPr>
      <w:bookmarkStart w:colFirst="0" w:colLast="0" w:name="_8ahwxvuk9fxb" w:id="2"/>
      <w:bookmarkEnd w:id="2"/>
      <w:r w:rsidDel="00000000" w:rsidR="00000000" w:rsidRPr="00000000">
        <w:rPr>
          <w:b w:val="1"/>
          <w:rtl w:val="0"/>
        </w:rPr>
        <w:t xml:space="preserve">Future considerations (Optional)</w:t>
      </w:r>
    </w:p>
    <w:p w:rsidR="00000000" w:rsidDel="00000000" w:rsidP="00000000" w:rsidRDefault="00000000" w:rsidRPr="00000000" w14:paraId="0000002D">
      <w:pPr>
        <w:spacing w:after="120" w:line="228" w:lineRule="auto"/>
        <w:ind w:left="0" w:firstLine="0"/>
        <w:jc w:val="both"/>
        <w:rPr>
          <w:smallCaps w:val="1"/>
        </w:rPr>
      </w:pPr>
      <w:r w:rsidDel="00000000" w:rsidR="00000000" w:rsidRPr="00000000">
        <w:rPr>
          <w:rtl w:val="0"/>
        </w:rPr>
        <w:t xml:space="preserve">  </w:t>
      </w:r>
      <w:r w:rsidDel="00000000" w:rsidR="00000000" w:rsidRPr="00000000">
        <w:rPr>
          <w:rtl w:val="0"/>
        </w:rPr>
        <w:t xml:space="preserve">Future considerations in research refer to factors that researchers should consider when planning and conducting studies that will inform future developments and trends. These factors may include emerging trends, evolving technologies, changes in consumer preferences, and shifting societal values.</w:t>
      </w:r>
      <w:r w:rsidDel="00000000" w:rsidR="00000000" w:rsidRPr="00000000">
        <w:rPr>
          <w:rtl w:val="0"/>
        </w:rPr>
      </w:r>
    </w:p>
    <w:p w:rsidR="00000000" w:rsidDel="00000000" w:rsidP="00000000" w:rsidRDefault="00000000" w:rsidRPr="00000000" w14:paraId="0000002E">
      <w:pPr>
        <w:keepNext w:val="1"/>
        <w:spacing w:after="80" w:before="240" w:lineRule="auto"/>
        <w:ind w:firstLine="0"/>
        <w:jc w:val="left"/>
        <w:rPr>
          <w:b w:val="1"/>
          <w:smallCaps w:val="1"/>
        </w:rPr>
      </w:pPr>
      <w:r w:rsidDel="00000000" w:rsidR="00000000" w:rsidRPr="00000000">
        <w:rPr>
          <w:b w:val="1"/>
          <w:smallCaps w:val="1"/>
          <w:rtl w:val="0"/>
        </w:rPr>
        <w:t xml:space="preserve">Acknowledgment (optional)</w:t>
      </w:r>
    </w:p>
    <w:p w:rsidR="00000000" w:rsidDel="00000000" w:rsidP="00000000" w:rsidRDefault="00000000" w:rsidRPr="00000000" w14:paraId="0000002F">
      <w:pPr>
        <w:widowControl w:val="0"/>
        <w:spacing w:line="252.00000000000003" w:lineRule="auto"/>
        <w:ind w:firstLine="202"/>
        <w:jc w:val="both"/>
        <w:rPr/>
      </w:pPr>
      <w:r w:rsidDel="00000000" w:rsidR="00000000" w:rsidRPr="00000000">
        <w:rPr>
          <w:rtl w:val="0"/>
        </w:rPr>
        <w:t xml:space="preserve">Put sponsor acknowledgments in the footnote. I would like to express my deepest appreciation to all those who provided me the possibility to complete this report.  A special gratitude I give to our final year project  manager, [Ms/Mr/Dr Surname], whose contribution in writing this report.</w:t>
      </w:r>
    </w:p>
    <w:p w:rsidR="00000000" w:rsidDel="00000000" w:rsidP="00000000" w:rsidRDefault="00000000" w:rsidRPr="00000000" w14:paraId="00000030">
      <w:pPr>
        <w:keepNext w:val="1"/>
        <w:spacing w:after="80" w:before="240" w:lineRule="auto"/>
        <w:ind w:firstLine="0"/>
        <w:jc w:val="left"/>
        <w:rPr>
          <w:b w:val="1"/>
          <w:smallCaps w:val="1"/>
        </w:rPr>
      </w:pPr>
      <w:r w:rsidDel="00000000" w:rsidR="00000000" w:rsidRPr="00000000">
        <w:rPr>
          <w:b w:val="1"/>
          <w:smallCaps w:val="1"/>
          <w:rtl w:val="0"/>
        </w:rPr>
        <w:t xml:space="preserve">References</w:t>
      </w:r>
    </w:p>
    <w:p w:rsidR="00000000" w:rsidDel="00000000" w:rsidP="00000000" w:rsidRDefault="00000000" w:rsidRPr="00000000" w14:paraId="00000031">
      <w:pPr>
        <w:numPr>
          <w:ilvl w:val="0"/>
          <w:numId w:val="1"/>
        </w:numPr>
        <w:ind w:left="360" w:hanging="360"/>
        <w:jc w:val="left"/>
        <w:rPr>
          <w:color w:val="ff6600"/>
          <w:sz w:val="16"/>
          <w:szCs w:val="16"/>
        </w:rPr>
      </w:pPr>
      <w:r w:rsidDel="00000000" w:rsidR="00000000" w:rsidRPr="00000000">
        <w:rPr>
          <w:color w:val="ff6600"/>
          <w:sz w:val="16"/>
          <w:szCs w:val="16"/>
          <w:rtl w:val="0"/>
        </w:rPr>
        <w:t xml:space="preserve">Please include min. 5 References</w:t>
      </w:r>
    </w:p>
    <w:p w:rsidR="00000000" w:rsidDel="00000000" w:rsidP="00000000" w:rsidRDefault="00000000" w:rsidRPr="00000000" w14:paraId="00000032">
      <w:pPr>
        <w:numPr>
          <w:ilvl w:val="0"/>
          <w:numId w:val="1"/>
        </w:numPr>
        <w:ind w:left="360" w:hanging="360"/>
        <w:jc w:val="left"/>
        <w:rPr>
          <w:sz w:val="16"/>
          <w:szCs w:val="16"/>
        </w:rPr>
      </w:pPr>
      <w:r w:rsidDel="00000000" w:rsidR="00000000" w:rsidRPr="00000000">
        <w:rPr>
          <w:sz w:val="16"/>
          <w:szCs w:val="16"/>
          <w:rtl w:val="0"/>
        </w:rPr>
        <w:t xml:space="preserve">G. O. Young, “Synthetic structure of industrial plastics (Book style with paper title and editor),” </w:t>
        <w:tab/>
        <w:t xml:space="preserve">in </w:t>
      </w:r>
      <w:r w:rsidDel="00000000" w:rsidR="00000000" w:rsidRPr="00000000">
        <w:rPr>
          <w:i w:val="1"/>
          <w:sz w:val="16"/>
          <w:szCs w:val="16"/>
          <w:rtl w:val="0"/>
        </w:rPr>
        <w:t xml:space="preserve">Plastics</w:t>
      </w:r>
      <w:r w:rsidDel="00000000" w:rsidR="00000000" w:rsidRPr="00000000">
        <w:rPr>
          <w:sz w:val="16"/>
          <w:szCs w:val="16"/>
          <w:rtl w:val="0"/>
        </w:rPr>
        <w:t xml:space="preserve">, 2nd ed. vol. 3, J. Peters, Ed.  New York: McGraw-Hill, 1964, pp. 15–64.</w:t>
      </w:r>
    </w:p>
    <w:p w:rsidR="00000000" w:rsidDel="00000000" w:rsidP="00000000" w:rsidRDefault="00000000" w:rsidRPr="00000000" w14:paraId="00000033">
      <w:pPr>
        <w:numPr>
          <w:ilvl w:val="0"/>
          <w:numId w:val="1"/>
        </w:numPr>
        <w:ind w:left="360" w:hanging="360"/>
        <w:jc w:val="left"/>
        <w:rPr>
          <w:sz w:val="16"/>
          <w:szCs w:val="16"/>
        </w:rPr>
      </w:pPr>
      <w:r w:rsidDel="00000000" w:rsidR="00000000" w:rsidRPr="00000000">
        <w:rPr>
          <w:sz w:val="16"/>
          <w:szCs w:val="16"/>
          <w:rtl w:val="0"/>
        </w:rPr>
        <w:t xml:space="preserve">W.-K. Chen, </w:t>
      </w:r>
      <w:r w:rsidDel="00000000" w:rsidR="00000000" w:rsidRPr="00000000">
        <w:rPr>
          <w:i w:val="1"/>
          <w:sz w:val="16"/>
          <w:szCs w:val="16"/>
          <w:rtl w:val="0"/>
        </w:rPr>
        <w:t xml:space="preserve">Linear Networks and Systems</w:t>
      </w:r>
      <w:r w:rsidDel="00000000" w:rsidR="00000000" w:rsidRPr="00000000">
        <w:rPr>
          <w:sz w:val="16"/>
          <w:szCs w:val="16"/>
          <w:rtl w:val="0"/>
        </w:rPr>
        <w:t xml:space="preserve"> (Book style)</w:t>
      </w:r>
      <w:r w:rsidDel="00000000" w:rsidR="00000000" w:rsidRPr="00000000">
        <w:rPr>
          <w:i w:val="1"/>
          <w:sz w:val="16"/>
          <w:szCs w:val="16"/>
          <w:rtl w:val="0"/>
        </w:rPr>
        <w:t xml:space="preserve">.</w:t>
      </w:r>
      <w:r w:rsidDel="00000000" w:rsidR="00000000" w:rsidRPr="00000000">
        <w:rPr>
          <w:sz w:val="16"/>
          <w:szCs w:val="16"/>
          <w:rtl w:val="0"/>
        </w:rPr>
        <w:tab/>
        <w:t xml:space="preserve">Belmont, CA: Wadsworth, 1993, pp. 123–135.</w:t>
      </w:r>
    </w:p>
    <w:p w:rsidR="00000000" w:rsidDel="00000000" w:rsidP="00000000" w:rsidRDefault="00000000" w:rsidRPr="00000000" w14:paraId="00000034">
      <w:pPr>
        <w:numPr>
          <w:ilvl w:val="0"/>
          <w:numId w:val="1"/>
        </w:numPr>
        <w:ind w:left="360" w:hanging="360"/>
        <w:jc w:val="left"/>
        <w:rPr>
          <w:sz w:val="16"/>
          <w:szCs w:val="16"/>
        </w:rPr>
      </w:pPr>
      <w:r w:rsidDel="00000000" w:rsidR="00000000" w:rsidRPr="00000000">
        <w:rPr>
          <w:sz w:val="16"/>
          <w:szCs w:val="16"/>
          <w:rtl w:val="0"/>
        </w:rPr>
        <w:tab/>
        <w:t xml:space="preserve">H. Poor, </w:t>
      </w:r>
      <w:r w:rsidDel="00000000" w:rsidR="00000000" w:rsidRPr="00000000">
        <w:rPr>
          <w:i w:val="1"/>
          <w:sz w:val="16"/>
          <w:szCs w:val="16"/>
          <w:rtl w:val="0"/>
        </w:rPr>
        <w:t xml:space="preserve">An Introduction to Signal Detection and Estimation</w:t>
      </w:r>
      <w:r w:rsidDel="00000000" w:rsidR="00000000" w:rsidRPr="00000000">
        <w:rPr>
          <w:sz w:val="16"/>
          <w:szCs w:val="16"/>
          <w:rtl w:val="0"/>
        </w:rPr>
        <w:t xml:space="preserve">.   New York: Springer-Verlag, 1985, ch. 4.</w:t>
      </w:r>
    </w:p>
    <w:p w:rsidR="00000000" w:rsidDel="00000000" w:rsidP="00000000" w:rsidRDefault="00000000" w:rsidRPr="00000000" w14:paraId="00000035">
      <w:pPr>
        <w:numPr>
          <w:ilvl w:val="0"/>
          <w:numId w:val="1"/>
        </w:numPr>
        <w:ind w:left="360" w:hanging="360"/>
        <w:jc w:val="left"/>
        <w:rPr>
          <w:color w:val="ff6600"/>
          <w:sz w:val="16"/>
          <w:szCs w:val="16"/>
        </w:rPr>
      </w:pPr>
      <w:r w:rsidDel="00000000" w:rsidR="00000000" w:rsidRPr="00000000">
        <w:rPr>
          <w:color w:val="ff6600"/>
          <w:sz w:val="16"/>
          <w:szCs w:val="16"/>
          <w:rtl w:val="0"/>
        </w:rPr>
        <w:t xml:space="preserve">Please include min. 5 References</w:t>
      </w:r>
      <w:r w:rsidDel="00000000" w:rsidR="00000000" w:rsidRPr="00000000">
        <w:rPr>
          <w:rtl w:val="0"/>
        </w:rPr>
      </w:r>
    </w:p>
    <w:sectPr>
      <w:type w:val="continuous"/>
      <w:pgSz w:h="15840" w:w="12240" w:orient="portrait"/>
      <w:pgMar w:bottom="1440" w:top="1440" w:left="1080" w:right="1080" w:header="720" w:footer="720"/>
      <w:cols w:equalWidth="0" w:num="2">
        <w:col w:space="360" w:w="4860"/>
        <w:col w:space="0" w:w="48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Mincho"/>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TABLE %1. "/>
      <w:lvlJc w:val="left"/>
      <w:pPr>
        <w:ind w:left="0" w:firstLine="0"/>
      </w:pPr>
      <w:rPr>
        <w:rFonts w:ascii="Times New Roman" w:cs="Times New Roman" w:eastAsia="Times New Roman" w:hAnsi="Times New Roman"/>
        <w:b w:val="0"/>
        <w:i w:val="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Figure %1. "/>
      <w:lvlJc w:val="left"/>
      <w:pPr>
        <w:ind w:left="0" w:firstLine="0"/>
      </w:pPr>
      <w:rPr>
        <w:rFonts w:ascii="Times New Roman" w:cs="Times New Roman" w:eastAsia="Times New Roman" w:hAnsi="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216"/>
      </w:tabs>
      <w:spacing w:after="80" w:before="160" w:lineRule="auto"/>
      <w:ind w:left="0" w:firstLine="216"/>
    </w:pPr>
    <w:rPr>
      <w:smallCaps w:val="1"/>
    </w:rPr>
  </w:style>
  <w:style w:type="paragraph" w:styleId="Heading2">
    <w:name w:val="heading 2"/>
    <w:basedOn w:val="Normal"/>
    <w:next w:val="Normal"/>
    <w:pPr>
      <w:keepNext w:val="1"/>
      <w:keepLines w:val="1"/>
      <w:spacing w:after="60" w:before="120" w:lineRule="auto"/>
      <w:ind w:left="288" w:hanging="288"/>
      <w:jc w:val="left"/>
    </w:pPr>
    <w:rPr>
      <w:i w:val="1"/>
    </w:rPr>
  </w:style>
  <w:style w:type="paragraph" w:styleId="Heading3">
    <w:name w:val="heading 3"/>
    <w:basedOn w:val="Normal"/>
    <w:next w:val="Normal"/>
    <w:pPr>
      <w:ind w:left="0" w:firstLine="180"/>
      <w:jc w:val="both"/>
    </w:pPr>
    <w:rPr>
      <w:i w:val="1"/>
    </w:rPr>
  </w:style>
  <w:style w:type="paragraph" w:styleId="Heading4">
    <w:name w:val="heading 4"/>
    <w:basedOn w:val="Normal"/>
    <w:next w:val="Normal"/>
    <w:pPr>
      <w:spacing w:after="40" w:before="40" w:lineRule="auto"/>
      <w:ind w:left="0" w:firstLine="360"/>
      <w:jc w:val="both"/>
    </w:pPr>
    <w:rPr>
      <w:i w:val="1"/>
    </w:rPr>
  </w:style>
  <w:style w:type="paragraph" w:styleId="Heading5">
    <w:name w:val="heading 5"/>
    <w:basedOn w:val="Normal"/>
    <w:next w:val="Normal"/>
    <w:pPr>
      <w:tabs>
        <w:tab w:val="left" w:leader="none" w:pos="360"/>
      </w:tabs>
      <w:spacing w:after="80" w:before="160" w:lineRule="auto"/>
    </w:pPr>
    <w:rPr>
      <w:smallCaps w:val="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center"/>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